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2985" w:leader="none"/>
        </w:tabs>
        <w:spacing w:before="240" w:after="120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2338705</wp:posOffset>
            </wp:positionH>
            <wp:positionV relativeFrom="paragraph">
              <wp:posOffset>-142240</wp:posOffset>
            </wp:positionV>
            <wp:extent cx="648970" cy="65151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DE SANTA CATARINA</w:t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CENTRO DE BLUMENAU</w:t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Coordenação do Curso de Licenciatura em Matemática</w:t>
      </w:r>
    </w:p>
    <w:p>
      <w:pPr>
        <w:pStyle w:val="Cabealho"/>
        <w:tabs>
          <w:tab w:val="left" w:pos="2985" w:leader="none"/>
        </w:tabs>
        <w:spacing w:before="0" w:after="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FORMULÁRIO DE REGISTRO DE ATIVIDADES ACADÊMICO-CIENTÍFICO-CULTURAIS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SombreamentoClaro"/>
        <w:tblW w:w="8644" w:type="dxa"/>
        <w:jc w:val="left"/>
        <w:tblInd w:w="-5" w:type="dxa"/>
        <w:tblCellMar>
          <w:top w:w="108" w:type="dxa"/>
          <w:left w:w="73" w:type="dxa"/>
          <w:bottom w:w="108" w:type="dxa"/>
          <w:right w:w="108" w:type="dxa"/>
        </w:tblCellMar>
        <w:tblLook w:val="04a0" w:noVBand="1" w:noHBand="0" w:lastColumn="0" w:firstColumn="1" w:lastRow="0" w:firstRow="1"/>
      </w:tblPr>
      <w:tblGrid>
        <w:gridCol w:w="2672"/>
        <w:gridCol w:w="5971"/>
      </w:tblGrid>
      <w:tr>
        <w:trPr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Matrícula</w:t>
            </w:r>
          </w:p>
        </w:tc>
        <w:tc>
          <w:tcPr>
            <w:tcW w:w="5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Nome do(a)  Acadêmic(a)</w:t>
            </w:r>
          </w:p>
        </w:tc>
        <w:tc>
          <w:tcPr>
            <w:tcW w:w="5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</w:r>
          </w:p>
        </w:tc>
      </w:tr>
      <w:tr>
        <w:trPr>
          <w:trHeight w:val="454" w:hRule="atLeast"/>
        </w:trPr>
        <w:tc>
          <w:tcPr>
            <w:tcW w:w="2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Data da Solicitação</w:t>
            </w:r>
          </w:p>
        </w:tc>
        <w:tc>
          <w:tcPr>
            <w:tcW w:w="5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  <w:t>_____/_____/_____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Instruções para preenchimento: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spacing w:before="0" w:after="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1. No campo “</w:t>
      </w:r>
      <w:r>
        <w:rPr>
          <w:rFonts w:ascii="Times New Roman" w:hAnsi="Times New Roman"/>
          <w:b/>
          <w:bCs/>
          <w:sz w:val="22"/>
          <w:szCs w:val="22"/>
        </w:rPr>
        <w:t>código</w:t>
      </w:r>
      <w:r>
        <w:rPr>
          <w:rFonts w:ascii="Times New Roman" w:hAnsi="Times New Roman"/>
          <w:sz w:val="22"/>
          <w:szCs w:val="22"/>
        </w:rPr>
        <w:t xml:space="preserve">”, utilize a convenção descrita na tabela de pontos do “Anexo I” das normas para cumprimento de carga horária relativa ao desenvolvimento de atividades acadêmico-científico-culturais. </w:t>
      </w:r>
    </w:p>
    <w:p>
      <w:pPr>
        <w:pStyle w:val="Default"/>
        <w:spacing w:before="0" w:after="56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Descreva cada atividade, individualmente e </w:t>
      </w:r>
      <w:r>
        <w:rPr>
          <w:rFonts w:ascii="Times New Roman" w:hAnsi="Times New Roman"/>
          <w:b/>
          <w:bCs/>
          <w:sz w:val="22"/>
          <w:szCs w:val="22"/>
        </w:rPr>
        <w:t xml:space="preserve">sucintamente, </w:t>
      </w:r>
      <w:r>
        <w:rPr>
          <w:rFonts w:ascii="Times New Roman" w:hAnsi="Times New Roman"/>
          <w:sz w:val="22"/>
          <w:szCs w:val="22"/>
        </w:rPr>
        <w:t>utilizando o campo “</w:t>
      </w:r>
      <w:r>
        <w:rPr>
          <w:rFonts w:ascii="Times New Roman" w:hAnsi="Times New Roman"/>
          <w:b/>
          <w:bCs/>
          <w:sz w:val="22"/>
          <w:szCs w:val="22"/>
        </w:rPr>
        <w:t>descrição</w:t>
      </w:r>
      <w:r>
        <w:rPr>
          <w:rFonts w:ascii="Times New Roman" w:hAnsi="Times New Roman"/>
          <w:sz w:val="22"/>
          <w:szCs w:val="22"/>
        </w:rPr>
        <w:t xml:space="preserve">”, sem acúmulo de atividades ou de pontuação. Se houver concluído, por exemplo, dois semestres como monitor, cada semestre deverá ser inserido em uma linha correspondente da tabela. </w:t>
      </w:r>
    </w:p>
    <w:p>
      <w:pPr>
        <w:pStyle w:val="Default"/>
        <w:spacing w:before="0" w:after="56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Os documentos comprobatórios deverão ser numerados em ordem crescente, e o número do documento correspondente a cada atividade deverá ser informado no campo </w:t>
      </w:r>
      <w:r>
        <w:rPr>
          <w:rFonts w:ascii="Times New Roman" w:hAnsi="Times New Roman"/>
          <w:b/>
          <w:sz w:val="22"/>
          <w:szCs w:val="22"/>
        </w:rPr>
        <w:t xml:space="preserve">“número da </w:t>
      </w:r>
      <w:r>
        <w:rPr>
          <w:rFonts w:ascii="Times New Roman" w:hAnsi="Times New Roman"/>
          <w:b/>
          <w:bCs/>
          <w:sz w:val="22"/>
          <w:szCs w:val="22"/>
        </w:rPr>
        <w:t>referência</w:t>
      </w:r>
      <w:r>
        <w:rPr>
          <w:rFonts w:ascii="Times New Roman" w:hAnsi="Times New Roman"/>
          <w:sz w:val="22"/>
          <w:szCs w:val="22"/>
        </w:rPr>
        <w:t xml:space="preserve">”, junto à descrição da atividade. </w:t>
      </w:r>
    </w:p>
    <w:p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4. O campo </w:t>
      </w:r>
      <w:r>
        <w:rPr>
          <w:rFonts w:ascii="Times New Roman" w:hAnsi="Times New Roman"/>
          <w:b/>
          <w:sz w:val="22"/>
          <w:szCs w:val="22"/>
        </w:rPr>
        <w:t>“pontuação atribuída”</w:t>
      </w:r>
      <w:r>
        <w:rPr>
          <w:rFonts w:ascii="Times New Roman" w:hAnsi="Times New Roman"/>
          <w:sz w:val="22"/>
          <w:szCs w:val="22"/>
        </w:rPr>
        <w:t xml:space="preserve"> será preenchido pelo Coordenador de AACC ou por docente por ele designado para esta função, ou seja, </w:t>
      </w:r>
      <w:r>
        <w:rPr>
          <w:rFonts w:ascii="Times New Roman" w:hAnsi="Times New Roman"/>
          <w:b/>
          <w:bCs/>
          <w:sz w:val="22"/>
          <w:szCs w:val="22"/>
        </w:rPr>
        <w:t>mantenha-o em branco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9039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7"/>
        <w:gridCol w:w="4838"/>
        <w:gridCol w:w="848"/>
        <w:gridCol w:w="994"/>
        <w:gridCol w:w="1282"/>
      </w:tblGrid>
      <w:tr>
        <w:trPr/>
        <w:tc>
          <w:tcPr>
            <w:tcW w:w="107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483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848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Nº da ref.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1282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Pontuação Atribuída</w:t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7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9039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15"/>
        <w:gridCol w:w="4901"/>
        <w:gridCol w:w="849"/>
        <w:gridCol w:w="994"/>
        <w:gridCol w:w="1280"/>
      </w:tblGrid>
      <w:tr>
        <w:trPr/>
        <w:tc>
          <w:tcPr>
            <w:tcW w:w="1015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4901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Nº da ref.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Pontuação Atribuída</w:t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0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9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4808" w:type="dxa"/>
        <w:jc w:val="left"/>
        <w:tblInd w:w="3881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2"/>
        <w:gridCol w:w="3105"/>
      </w:tblGrid>
      <w:tr>
        <w:trPr>
          <w:trHeight w:val="454" w:hRule="atLeast"/>
        </w:trPr>
        <w:tc>
          <w:tcPr>
            <w:tcW w:w="1702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 de Pontos: Semestral</w:t>
            </w:r>
          </w:p>
        </w:tc>
        <w:tc>
          <w:tcPr>
            <w:tcW w:w="310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702" w:type="dxa"/>
            <w:tcBorders>
              <w:top w:val="nil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 de Pontos: Acumulado</w:t>
            </w:r>
          </w:p>
        </w:tc>
        <w:tc>
          <w:tcPr>
            <w:tcW w:w="310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4" w:hRule="atLeast"/>
        </w:trPr>
        <w:tc>
          <w:tcPr>
            <w:tcW w:w="1702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Situação</w:t>
            </w:r>
          </w:p>
        </w:tc>
        <w:tc>
          <w:tcPr>
            <w:tcW w:w="310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  ) Aprovado   (   ) Pendente</w:t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Assinaturas:</w:t>
      </w:r>
    </w:p>
    <w:tbl>
      <w:tblPr>
        <w:tblStyle w:val="SombreamentoClaro"/>
        <w:tblW w:w="8721" w:type="dxa"/>
        <w:jc w:val="left"/>
        <w:tblInd w:w="-5" w:type="dxa"/>
        <w:tblCellMar>
          <w:top w:w="108" w:type="dxa"/>
          <w:left w:w="73" w:type="dxa"/>
          <w:bottom w:w="108" w:type="dxa"/>
          <w:right w:w="108" w:type="dxa"/>
        </w:tblCellMar>
        <w:tblLook w:val="04a0" w:noVBand="1" w:noHBand="0" w:lastColumn="0" w:firstColumn="1" w:lastRow="0" w:firstRow="1"/>
      </w:tblPr>
      <w:tblGrid>
        <w:gridCol w:w="2719"/>
        <w:gridCol w:w="4031"/>
        <w:gridCol w:w="1971"/>
      </w:tblGrid>
      <w:tr>
        <w:trPr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Acadêmico(a)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 w:themeShade="bf"/>
              </w:rPr>
              <w:t>_____/_____/_____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Avaliador(a)</w:t>
            </w:r>
          </w:p>
        </w:tc>
        <w:tc>
          <w:tcPr>
            <w:tcW w:w="40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  <w:t>_____/_____/_____</w:t>
            </w:r>
          </w:p>
        </w:tc>
      </w:tr>
      <w:tr>
        <w:trPr>
          <w:trHeight w:val="454" w:hRule="atLeast"/>
        </w:trPr>
        <w:tc>
          <w:tcPr>
            <w:tcW w:w="27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 w:themeColor="text1" w:themeShade="bf"/>
              </w:rPr>
              <w:t>Coordenador(a) de AACC</w:t>
            </w:r>
          </w:p>
        </w:tc>
        <w:tc>
          <w:tcPr>
            <w:tcW w:w="40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 w:themeShade="bf"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</w:rPr>
              <w:t>_____/_____/_____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numPr>
        <w:ilvl w:val="0"/>
        <w:numId w:val="1"/>
      </w:numPr>
      <w:outlineLvl w:val="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5050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Cabealho">
    <w:name w:val="Header"/>
    <w:basedOn w:val="Ttulo1"/>
    <w:pPr>
      <w:numPr>
        <w:ilvl w:val="0"/>
        <w:numId w:val="0"/>
      </w:numPr>
      <w:bidi w:val="0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05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f505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Application>LibreOffice/5.1.6.2$Linux_X86_64 LibreOffice_project/10m0$Build-2</Application>
  <Pages>2</Pages>
  <Words>200</Words>
  <CharactersWithSpaces>1278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2016-10-06T11:43:00Z</dcterms:created>
  <dc:creator>Eleomar</dc:creator>
  <dc:description/>
  <dc:language>pt-BR</dc:language>
  <cp:lastModifiedBy/>
  <cp:lastPrinted>2016-10-06T11:48:00Z</cp:lastPrinted>
  <dcterms:modified xsi:type="dcterms:W3CDTF">2017-04-06T15:46:53Z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